
<file path=[Content_Types].xml><?xml version="1.0" encoding="utf-8"?>
<Types xmlns="http://schemas.openxmlformats.org/package/2006/content-types">
  <Default Extension="bin" ContentType="application/vnd.openxmlformats-officedocument.oleObject"/>
  <Default Extension="docx" ContentType="application/vnd.openxmlformats-officedocument.wordprocessingml.documen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C5E0B3" w:themeColor="accent6" w:themeTint="66"/>
  <w:body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3114"/>
        <w:gridCol w:w="3685"/>
        <w:gridCol w:w="3402"/>
        <w:gridCol w:w="3793"/>
      </w:tblGrid>
      <w:tr w:rsidR="001A7941" w:rsidTr="00771E59">
        <w:trPr>
          <w:gridBefore w:val="2"/>
          <w:wBefore w:w="6799" w:type="dxa"/>
        </w:trPr>
        <w:tc>
          <w:tcPr>
            <w:tcW w:w="3402" w:type="dxa"/>
          </w:tcPr>
          <w:p w:rsidR="001A7941" w:rsidRDefault="001A7941">
            <w:r w:rsidRPr="001A7941">
              <w:rPr>
                <w:b/>
                <w:bCs/>
                <w:u w:val="single"/>
              </w:rPr>
              <w:t>Thématiques environnementales :</w:t>
            </w:r>
          </w:p>
        </w:tc>
        <w:tc>
          <w:tcPr>
            <w:tcW w:w="3793" w:type="dxa"/>
          </w:tcPr>
          <w:p w:rsidR="001A7941" w:rsidRDefault="001A7941"/>
        </w:tc>
      </w:tr>
      <w:tr w:rsidR="00626DDD" w:rsidTr="00771E59">
        <w:trPr>
          <w:gridBefore w:val="2"/>
          <w:wBefore w:w="6799" w:type="dxa"/>
        </w:trPr>
        <w:tc>
          <w:tcPr>
            <w:tcW w:w="3402" w:type="dxa"/>
          </w:tcPr>
          <w:p w:rsidR="00626DDD" w:rsidRDefault="00626DDD" w:rsidP="00626DDD">
            <w:r w:rsidRPr="001A7941">
              <w:rPr>
                <w:b/>
                <w:bCs/>
                <w:u w:val="single"/>
              </w:rPr>
              <w:t>Niveau</w:t>
            </w:r>
            <w:r>
              <w:rPr>
                <w:b/>
                <w:bCs/>
                <w:u w:val="single"/>
              </w:rPr>
              <w:t> :</w:t>
            </w:r>
          </w:p>
        </w:tc>
        <w:tc>
          <w:tcPr>
            <w:tcW w:w="3793" w:type="dxa"/>
          </w:tcPr>
          <w:p w:rsidR="00626DDD" w:rsidRDefault="00C26367" w:rsidP="00626DDD">
            <w:r>
              <w:t>Seconde</w:t>
            </w:r>
          </w:p>
        </w:tc>
      </w:tr>
      <w:tr w:rsidR="00626DDD" w:rsidTr="00771E59">
        <w:trPr>
          <w:gridBefore w:val="2"/>
          <w:wBefore w:w="6799" w:type="dxa"/>
        </w:trPr>
        <w:tc>
          <w:tcPr>
            <w:tcW w:w="3402" w:type="dxa"/>
          </w:tcPr>
          <w:p w:rsidR="00626DDD" w:rsidRPr="00771E59" w:rsidRDefault="00C26367" w:rsidP="00626DDD">
            <w:pPr>
              <w:rPr>
                <w:b/>
              </w:rPr>
            </w:pPr>
            <w:r>
              <w:rPr>
                <w:b/>
                <w:u w:val="single"/>
              </w:rPr>
              <w:t xml:space="preserve">Chapitre </w:t>
            </w:r>
            <w:r w:rsidRPr="00771E59">
              <w:rPr>
                <w:b/>
              </w:rPr>
              <w:t>:</w:t>
            </w:r>
          </w:p>
        </w:tc>
        <w:tc>
          <w:tcPr>
            <w:tcW w:w="3793" w:type="dxa"/>
          </w:tcPr>
          <w:p w:rsidR="00626DDD" w:rsidRDefault="0097403C" w:rsidP="00626DDD">
            <w:r>
              <w:t>L’énergie</w:t>
            </w:r>
          </w:p>
        </w:tc>
      </w:tr>
      <w:tr w:rsidR="00A80CD5" w:rsidRPr="00A80CD5" w:rsidTr="00771E59">
        <w:tc>
          <w:tcPr>
            <w:tcW w:w="3114" w:type="dxa"/>
          </w:tcPr>
          <w:p w:rsidR="00A80CD5" w:rsidRPr="00A80CD5" w:rsidRDefault="00A80CD5" w:rsidP="00A80CD5">
            <w:pPr>
              <w:jc w:val="center"/>
              <w:rPr>
                <w:b/>
                <w:bCs/>
              </w:rPr>
            </w:pPr>
            <w:r w:rsidRPr="00A80CD5">
              <w:rPr>
                <w:b/>
                <w:bCs/>
              </w:rPr>
              <w:t>ITEMS</w:t>
            </w:r>
          </w:p>
        </w:tc>
        <w:tc>
          <w:tcPr>
            <w:tcW w:w="10880" w:type="dxa"/>
            <w:gridSpan w:val="3"/>
          </w:tcPr>
          <w:p w:rsidR="00A80CD5" w:rsidRPr="00A80CD5" w:rsidRDefault="00E800D9" w:rsidP="00A80CD5">
            <w:pPr>
              <w:jc w:val="center"/>
              <w:rPr>
                <w:b/>
              </w:rPr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242B0188" wp14:editId="20E69088">
                      <wp:simplePos x="0" y="0"/>
                      <wp:positionH relativeFrom="column">
                        <wp:posOffset>-898525</wp:posOffset>
                      </wp:positionH>
                      <wp:positionV relativeFrom="page">
                        <wp:posOffset>-1392554</wp:posOffset>
                      </wp:positionV>
                      <wp:extent cx="1440000" cy="1440000"/>
                      <wp:effectExtent l="76200" t="38100" r="84455" b="46355"/>
                      <wp:wrapNone/>
                      <wp:docPr id="1" name="Zone de texte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rot="15753283">
                                <a:off x="0" y="0"/>
                                <a:ext cx="1440000" cy="1440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E800D9" w:rsidRPr="00E229A0" w:rsidRDefault="00E800D9" w:rsidP="00E800D9">
                                  <w:pPr>
                                    <w:pStyle w:val="Paragraphedeliste"/>
                                    <w:spacing w:after="0" w:line="240" w:lineRule="auto"/>
                                    <w:ind w:left="786"/>
                                    <w:rPr>
                                      <w:bCs/>
                                      <w:color w:val="C00000"/>
                                      <w:sz w:val="56"/>
                                      <w:szCs w:val="5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>
                                    <w:rPr>
                                      <w:bCs/>
                                      <w:color w:val="C00000"/>
                                      <w:sz w:val="56"/>
                                      <w:szCs w:val="5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 xml:space="preserve">* </w:t>
                                  </w:r>
                                  <w:r w:rsidRPr="00E229A0">
                                    <w:rPr>
                                      <w:bCs/>
                                      <w:color w:val="C00000"/>
                                      <w:sz w:val="56"/>
                                      <w:szCs w:val="5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FICHE * DOCUMENTAIRE * FICHE * DOCUMENTAIRE</w:t>
                                  </w:r>
                                </w:p>
                                <w:p w:rsidR="00E800D9" w:rsidRPr="00DD00DA" w:rsidRDefault="00E800D9" w:rsidP="00E800D9">
                                  <w:pPr>
                                    <w:pStyle w:val="Paragraphedeliste"/>
                                    <w:spacing w:after="0" w:line="240" w:lineRule="auto"/>
                                    <w:rPr>
                                      <w:bCs/>
                                      <w:color w:val="C00000"/>
                                      <w:sz w:val="56"/>
                                      <w:szCs w:val="5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1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Circl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242B0188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Zone de texte 1" o:spid="_x0000_s1026" type="#_x0000_t202" style="position:absolute;left:0;text-align:left;margin-left:-70.75pt;margin-top:-109.65pt;width:113.4pt;height:113.4pt;rotation:-6386174fd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" filled="f" stroked="f">
                      <v:textbox>
                        <w:txbxContent>
                          <w:p w:rsidR="00E800D9" w:rsidRPr="00E229A0" w:rsidRDefault="00E800D9" w:rsidP="00E800D9">
                            <w:pPr>
                              <w:pStyle w:val="Paragraphedeliste"/>
                              <w:spacing w:after="0" w:line="240" w:lineRule="auto"/>
                              <w:ind w:left="786"/>
                              <w:rPr>
                                <w:bCs/>
                                <w:color w:val="C00000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Cs/>
                                <w:color w:val="C00000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* </w:t>
                            </w:r>
                            <w:r w:rsidRPr="00E229A0">
                              <w:rPr>
                                <w:bCs/>
                                <w:color w:val="C00000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FICHE * DOCUMENTAIRE * FICHE * DOCUMENTAIRE</w:t>
                            </w:r>
                          </w:p>
                          <w:p w:rsidR="00E800D9" w:rsidRPr="00DD00DA" w:rsidRDefault="00E800D9" w:rsidP="00E800D9">
                            <w:pPr>
                              <w:pStyle w:val="Paragraphedeliste"/>
                              <w:spacing w:after="0" w:line="240" w:lineRule="auto"/>
                              <w:rPr>
                                <w:bCs/>
                                <w:color w:val="C00000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v:textbox>
                      <w10:wrap anchory="page"/>
                    </v:shape>
                  </w:pict>
                </mc:Fallback>
              </mc:AlternateContent>
            </w:r>
            <w:r w:rsidR="00A80CD5" w:rsidRPr="00A80CD5">
              <w:rPr>
                <w:b/>
              </w:rPr>
              <w:t>CONTENUS</w:t>
            </w:r>
          </w:p>
        </w:tc>
      </w:tr>
      <w:tr w:rsidR="00C26367" w:rsidTr="00771E59">
        <w:tc>
          <w:tcPr>
            <w:tcW w:w="3114" w:type="dxa"/>
          </w:tcPr>
          <w:p w:rsidR="00C26367" w:rsidRPr="00C26367" w:rsidRDefault="00C26367" w:rsidP="00626DDD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Introduction : </w:t>
            </w:r>
          </w:p>
        </w:tc>
        <w:tc>
          <w:tcPr>
            <w:tcW w:w="10880" w:type="dxa"/>
            <w:gridSpan w:val="3"/>
          </w:tcPr>
          <w:p w:rsidR="00C26367" w:rsidRPr="00C26367" w:rsidRDefault="00C26367" w:rsidP="00C26367">
            <w:pPr>
              <w:jc w:val="both"/>
              <w:rPr>
                <w:lang w:val="fr-SN"/>
              </w:rPr>
            </w:pPr>
            <w:r>
              <w:rPr>
                <w:lang w:val="fr-SN"/>
              </w:rPr>
              <w:t xml:space="preserve">Cette fiche sert d’appoint au professeur qui dispense un cours sur </w:t>
            </w:r>
            <w:r w:rsidRPr="00036A38">
              <w:rPr>
                <w:lang w:val="fr-SN"/>
              </w:rPr>
              <w:t>les ressources naturelles et leur gestion durable en classe de quatrième</w:t>
            </w:r>
            <w:r>
              <w:rPr>
                <w:lang w:val="fr-SN"/>
              </w:rPr>
              <w:t>. Celui-ci y trouvera quelques ressources pour améliorer le contenu et la méthodologie d’approche et d’insertion des questions environnementales.</w:t>
            </w:r>
          </w:p>
        </w:tc>
      </w:tr>
      <w:tr w:rsidR="00C26367" w:rsidTr="00771E59">
        <w:tc>
          <w:tcPr>
            <w:tcW w:w="3114" w:type="dxa"/>
          </w:tcPr>
          <w:p w:rsidR="00C26367" w:rsidRPr="00C26367" w:rsidRDefault="00C26367" w:rsidP="00626DDD">
            <w:pPr>
              <w:rPr>
                <w:b/>
                <w:bCs/>
              </w:rPr>
            </w:pPr>
            <w:r w:rsidRPr="00C26367">
              <w:rPr>
                <w:b/>
                <w:bCs/>
              </w:rPr>
              <w:t>Compétences</w:t>
            </w:r>
            <w:r>
              <w:rPr>
                <w:b/>
                <w:bCs/>
              </w:rPr>
              <w:t xml:space="preserve"> ciblées</w:t>
            </w:r>
            <w:r w:rsidRPr="00C26367">
              <w:t> :</w:t>
            </w:r>
          </w:p>
        </w:tc>
        <w:tc>
          <w:tcPr>
            <w:tcW w:w="10880" w:type="dxa"/>
            <w:gridSpan w:val="3"/>
          </w:tcPr>
          <w:p w:rsidR="00C26367" w:rsidRDefault="00C26367" w:rsidP="00C26367">
            <w:pPr>
              <w:rPr>
                <w:lang w:val="fr-SN"/>
              </w:rPr>
            </w:pPr>
            <w:r>
              <w:rPr>
                <w:lang w:val="fr-SN"/>
              </w:rPr>
              <w:t xml:space="preserve">Les compétences visées dans cette leçon sont : </w:t>
            </w:r>
          </w:p>
          <w:p w:rsidR="00C26367" w:rsidRDefault="00C26367" w:rsidP="00C26367">
            <w:pPr>
              <w:pStyle w:val="Paragraphedeliste"/>
              <w:numPr>
                <w:ilvl w:val="0"/>
                <w:numId w:val="10"/>
              </w:numPr>
              <w:spacing w:after="200" w:line="276" w:lineRule="auto"/>
              <w:rPr>
                <w:lang w:val="fr-SN"/>
              </w:rPr>
            </w:pPr>
            <w:r w:rsidRPr="008B4176">
              <w:rPr>
                <w:lang w:val="fr-SN"/>
              </w:rPr>
              <w:t>S</w:t>
            </w:r>
            <w:r>
              <w:rPr>
                <w:lang w:val="fr-SN"/>
              </w:rPr>
              <w:t>avoir s</w:t>
            </w:r>
            <w:r w:rsidRPr="008B4176">
              <w:rPr>
                <w:lang w:val="fr-SN"/>
              </w:rPr>
              <w:t>’informer</w:t>
            </w:r>
            <w:r>
              <w:rPr>
                <w:lang w:val="fr-SN"/>
              </w:rPr>
              <w:t>. Tirer des informations : sur les sources d’énergies ; sur la gestion des ressources énergétiques</w:t>
            </w:r>
          </w:p>
          <w:p w:rsidR="00C26367" w:rsidRDefault="00C26367" w:rsidP="00C26367">
            <w:pPr>
              <w:pStyle w:val="Paragraphedeliste"/>
              <w:numPr>
                <w:ilvl w:val="0"/>
                <w:numId w:val="10"/>
              </w:numPr>
              <w:spacing w:after="200" w:line="276" w:lineRule="auto"/>
              <w:rPr>
                <w:lang w:val="fr-SN"/>
              </w:rPr>
            </w:pPr>
            <w:r>
              <w:rPr>
                <w:lang w:val="fr-SN"/>
              </w:rPr>
              <w:t>Savoir r</w:t>
            </w:r>
            <w:r w:rsidRPr="008B4176">
              <w:rPr>
                <w:lang w:val="fr-SN"/>
              </w:rPr>
              <w:t>éaliser</w:t>
            </w:r>
            <w:r>
              <w:rPr>
                <w:lang w:val="fr-SN"/>
              </w:rPr>
              <w:t>. Economiser l’énergie</w:t>
            </w:r>
          </w:p>
          <w:p w:rsidR="00C26367" w:rsidRPr="008B4176" w:rsidRDefault="00C26367" w:rsidP="00C26367">
            <w:pPr>
              <w:pStyle w:val="Paragraphedeliste"/>
              <w:numPr>
                <w:ilvl w:val="0"/>
                <w:numId w:val="10"/>
              </w:numPr>
              <w:spacing w:after="200" w:line="276" w:lineRule="auto"/>
              <w:rPr>
                <w:lang w:val="fr-SN"/>
              </w:rPr>
            </w:pPr>
            <w:r>
              <w:rPr>
                <w:lang w:val="fr-SN"/>
              </w:rPr>
              <w:t>Savoir r</w:t>
            </w:r>
            <w:r w:rsidRPr="008B4176">
              <w:rPr>
                <w:lang w:val="fr-SN"/>
              </w:rPr>
              <w:t>aisonner</w:t>
            </w:r>
            <w:r>
              <w:rPr>
                <w:lang w:val="fr-SN"/>
              </w:rPr>
              <w:t>. Mettre en relation des faits relatifs l’énergie et à sa gestion pour expliquer des situations problématiques</w:t>
            </w:r>
          </w:p>
          <w:p w:rsidR="00C26367" w:rsidRPr="00C26367" w:rsidRDefault="00C26367" w:rsidP="00626DDD">
            <w:pPr>
              <w:rPr>
                <w:lang w:val="fr-SN"/>
              </w:rPr>
            </w:pPr>
            <w:r w:rsidRPr="003C0B58">
              <w:rPr>
                <w:lang w:val="fr-SN"/>
              </w:rPr>
              <w:t xml:space="preserve">Selon l’orientation de la situation problème (didactique, ou complexe) </w:t>
            </w:r>
            <w:r>
              <w:rPr>
                <w:lang w:val="fr-SN"/>
              </w:rPr>
              <w:t>plusieurs compétences peuvent être mobilisées.</w:t>
            </w:r>
          </w:p>
        </w:tc>
      </w:tr>
      <w:tr w:rsidR="00C26367" w:rsidTr="00771E59">
        <w:tc>
          <w:tcPr>
            <w:tcW w:w="3114" w:type="dxa"/>
          </w:tcPr>
          <w:p w:rsidR="00C26367" w:rsidRPr="00C26367" w:rsidRDefault="00C26367" w:rsidP="00626DDD">
            <w:pPr>
              <w:rPr>
                <w:b/>
                <w:bCs/>
              </w:rPr>
            </w:pPr>
            <w:r w:rsidRPr="00C26367">
              <w:rPr>
                <w:b/>
                <w:bCs/>
              </w:rPr>
              <w:t>Objectifs de la fiche :</w:t>
            </w:r>
          </w:p>
        </w:tc>
        <w:tc>
          <w:tcPr>
            <w:tcW w:w="10880" w:type="dxa"/>
            <w:gridSpan w:val="3"/>
          </w:tcPr>
          <w:p w:rsidR="00C26367" w:rsidRDefault="00C26367" w:rsidP="00C26367">
            <w:pPr>
              <w:rPr>
                <w:lang w:val="fr-SN"/>
              </w:rPr>
            </w:pPr>
            <w:r>
              <w:rPr>
                <w:lang w:val="fr-SN"/>
              </w:rPr>
              <w:t>1. Mettre à la disposition de l’enseignant des ressources pédagogiques à caractère environnemental sur l’énergie</w:t>
            </w:r>
          </w:p>
          <w:p w:rsidR="00C26367" w:rsidRPr="00C26367" w:rsidRDefault="00C26367" w:rsidP="00626DDD">
            <w:pPr>
              <w:rPr>
                <w:lang w:val="fr-SN"/>
              </w:rPr>
            </w:pPr>
            <w:r>
              <w:rPr>
                <w:lang w:val="fr-SN"/>
              </w:rPr>
              <w:t>2. Proposer des exercices d’évaluation</w:t>
            </w:r>
          </w:p>
        </w:tc>
      </w:tr>
      <w:tr w:rsidR="00626DDD" w:rsidTr="00771E59">
        <w:tc>
          <w:tcPr>
            <w:tcW w:w="3114" w:type="dxa"/>
          </w:tcPr>
          <w:p w:rsidR="00626DDD" w:rsidRDefault="00626DDD" w:rsidP="00626DDD">
            <w:r w:rsidRPr="001A7941">
              <w:rPr>
                <w:b/>
                <w:bCs/>
              </w:rPr>
              <w:t>Situation problème</w:t>
            </w:r>
          </w:p>
        </w:tc>
        <w:tc>
          <w:tcPr>
            <w:tcW w:w="10880" w:type="dxa"/>
            <w:gridSpan w:val="3"/>
          </w:tcPr>
          <w:p w:rsidR="00C26367" w:rsidRPr="00C26367" w:rsidRDefault="00C26367" w:rsidP="00C26367">
            <w:pPr>
              <w:pStyle w:val="Paragraphedeliste"/>
              <w:numPr>
                <w:ilvl w:val="0"/>
                <w:numId w:val="11"/>
              </w:numPr>
              <w:rPr>
                <w:lang w:val="fr-SN"/>
              </w:rPr>
            </w:pPr>
            <w:r w:rsidRPr="00C26367">
              <w:rPr>
                <w:b/>
                <w:lang w:val="fr-SN"/>
              </w:rPr>
              <w:t>Situation problème 1</w:t>
            </w:r>
            <w:r w:rsidRPr="00C26367">
              <w:rPr>
                <w:lang w:val="fr-SN"/>
              </w:rPr>
              <w:t xml:space="preserve">.  </w:t>
            </w:r>
          </w:p>
          <w:p w:rsidR="00C26367" w:rsidRDefault="00C26367" w:rsidP="00C26367">
            <w:pPr>
              <w:rPr>
                <w:lang w:val="fr-SN"/>
              </w:rPr>
            </w:pPr>
            <w:r>
              <w:rPr>
                <w:lang w:val="fr-SN"/>
              </w:rPr>
              <w:t xml:space="preserve">Ousmane s’étonne de la grande différence des montants des factures d’électricité de sa maison. La facture de janvier s’élève à 36. 000 F alors que celle d’août est de 73.000 F. </w:t>
            </w:r>
          </w:p>
          <w:p w:rsidR="00C26367" w:rsidRDefault="00C26367" w:rsidP="00C26367">
            <w:pPr>
              <w:rPr>
                <w:lang w:val="fr-SN"/>
              </w:rPr>
            </w:pPr>
            <w:r>
              <w:rPr>
                <w:lang w:val="fr-SN"/>
              </w:rPr>
              <w:t xml:space="preserve">Il recherche les explications à travers les comportements des occupants de la maison. </w:t>
            </w:r>
          </w:p>
          <w:p w:rsidR="00C26367" w:rsidRPr="00C26367" w:rsidRDefault="00C26367" w:rsidP="00C26367">
            <w:pPr>
              <w:pStyle w:val="Paragraphedeliste"/>
              <w:numPr>
                <w:ilvl w:val="0"/>
                <w:numId w:val="11"/>
              </w:numPr>
              <w:rPr>
                <w:lang w:val="fr-SN"/>
              </w:rPr>
            </w:pPr>
            <w:r w:rsidRPr="00C26367">
              <w:rPr>
                <w:b/>
                <w:lang w:val="fr-SN"/>
              </w:rPr>
              <w:t>Situation problème 2</w:t>
            </w:r>
            <w:r w:rsidRPr="00C26367">
              <w:rPr>
                <w:lang w:val="fr-SN"/>
              </w:rPr>
              <w:t xml:space="preserve">.   </w:t>
            </w:r>
          </w:p>
          <w:p w:rsidR="00C26367" w:rsidRDefault="00C26367" w:rsidP="00C26367">
            <w:pPr>
              <w:rPr>
                <w:lang w:val="fr-SN"/>
              </w:rPr>
            </w:pPr>
            <w:r>
              <w:rPr>
                <w:lang w:val="fr-SN"/>
              </w:rPr>
              <w:t xml:space="preserve">Le village </w:t>
            </w:r>
            <w:proofErr w:type="spellStart"/>
            <w:r>
              <w:rPr>
                <w:lang w:val="fr-SN"/>
              </w:rPr>
              <w:t>Mbind</w:t>
            </w:r>
            <w:proofErr w:type="spellEnd"/>
            <w:r>
              <w:rPr>
                <w:lang w:val="fr-SN"/>
              </w:rPr>
              <w:t xml:space="preserve"> </w:t>
            </w:r>
            <w:proofErr w:type="spellStart"/>
            <w:r>
              <w:rPr>
                <w:lang w:val="fr-SN"/>
              </w:rPr>
              <w:t>Diogoye</w:t>
            </w:r>
            <w:proofErr w:type="spellEnd"/>
            <w:r>
              <w:rPr>
                <w:lang w:val="fr-SN"/>
              </w:rPr>
              <w:t xml:space="preserve"> réclame l’électrification du village. L’Agence sénégalaise d’électrification rurale (ASER) propose aux populations l’installation de plaques solaires. </w:t>
            </w:r>
          </w:p>
          <w:p w:rsidR="00C26367" w:rsidRPr="00C26367" w:rsidRDefault="00C26367" w:rsidP="00626DDD">
            <w:pPr>
              <w:rPr>
                <w:lang w:val="fr-SN"/>
              </w:rPr>
            </w:pPr>
            <w:r>
              <w:rPr>
                <w:lang w:val="fr-SN"/>
              </w:rPr>
              <w:t xml:space="preserve">Le professeur de physique demande à un groupe d’élèves de faire des recherches en vue d’une exposition pour la sensibilisation des villageois.  </w:t>
            </w:r>
          </w:p>
        </w:tc>
      </w:tr>
      <w:tr w:rsidR="00626DDD" w:rsidTr="00771E59">
        <w:tc>
          <w:tcPr>
            <w:tcW w:w="3114" w:type="dxa"/>
          </w:tcPr>
          <w:p w:rsidR="00626DDD" w:rsidRDefault="00626DDD" w:rsidP="00626DDD">
            <w:r w:rsidRPr="001A7941">
              <w:rPr>
                <w:b/>
                <w:bCs/>
              </w:rPr>
              <w:t>Ressources pédagogiques</w:t>
            </w:r>
          </w:p>
        </w:tc>
        <w:tc>
          <w:tcPr>
            <w:tcW w:w="10880" w:type="dxa"/>
            <w:gridSpan w:val="3"/>
          </w:tcPr>
          <w:p w:rsidR="004141B1" w:rsidRPr="007E55DC" w:rsidRDefault="004141B1" w:rsidP="007E55DC">
            <w:pPr>
              <w:pStyle w:val="Paragraphedeliste"/>
              <w:numPr>
                <w:ilvl w:val="0"/>
                <w:numId w:val="13"/>
              </w:numPr>
              <w:rPr>
                <w:b/>
                <w:lang w:val="fr-SN"/>
              </w:rPr>
            </w:pPr>
            <w:r w:rsidRPr="007E55DC">
              <w:rPr>
                <w:b/>
                <w:lang w:val="fr-SN"/>
              </w:rPr>
              <w:t xml:space="preserve">R P 1.  Types d’énergie </w:t>
            </w:r>
          </w:p>
          <w:bookmarkStart w:id="0" w:name="_MON_1643462828"/>
          <w:bookmarkEnd w:id="0"/>
          <w:p w:rsidR="004141B1" w:rsidRDefault="004141B1" w:rsidP="00A0559C">
            <w:pPr>
              <w:rPr>
                <w:b/>
                <w:lang w:val="fr-SN"/>
              </w:rPr>
            </w:pPr>
            <w:r>
              <w:rPr>
                <w:b/>
                <w:lang w:val="fr-SN"/>
              </w:rPr>
              <w:object w:dxaOrig="1536" w:dyaOrig="992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6.2pt;height:49.8pt" o:ole="">
                  <v:imagedata r:id="rId7" o:title=""/>
                </v:shape>
                <o:OLEObject Type="Embed" ProgID="Word.Document.12" ShapeID="_x0000_i1025" DrawAspect="Icon" ObjectID="_1652694738" r:id="rId8">
                  <o:FieldCodes>\s</o:FieldCodes>
                </o:OLEObject>
              </w:object>
            </w:r>
          </w:p>
          <w:p w:rsidR="004141B1" w:rsidRDefault="004141B1" w:rsidP="00A0559C">
            <w:pPr>
              <w:rPr>
                <w:b/>
                <w:lang w:val="fr-SN"/>
              </w:rPr>
            </w:pPr>
          </w:p>
          <w:p w:rsidR="004141B1" w:rsidRDefault="004141B1" w:rsidP="00A0559C">
            <w:pPr>
              <w:rPr>
                <w:b/>
                <w:lang w:val="fr-SN"/>
              </w:rPr>
            </w:pPr>
          </w:p>
          <w:p w:rsidR="004141B1" w:rsidRPr="007E55DC" w:rsidRDefault="004141B1" w:rsidP="007E55DC">
            <w:pPr>
              <w:pStyle w:val="Paragraphedeliste"/>
              <w:numPr>
                <w:ilvl w:val="0"/>
                <w:numId w:val="13"/>
              </w:numPr>
              <w:rPr>
                <w:b/>
                <w:lang w:val="fr-SN"/>
              </w:rPr>
            </w:pPr>
            <w:r w:rsidRPr="007E55DC">
              <w:rPr>
                <w:b/>
                <w:lang w:val="fr-SN"/>
              </w:rPr>
              <w:t>RP 2. Ressources énergétiques</w:t>
            </w:r>
          </w:p>
          <w:bookmarkStart w:id="1" w:name="_MON_1643462880"/>
          <w:bookmarkEnd w:id="1"/>
          <w:p w:rsidR="004141B1" w:rsidRDefault="004141B1" w:rsidP="00A0559C">
            <w:pPr>
              <w:rPr>
                <w:b/>
                <w:lang w:val="fr-SN"/>
              </w:rPr>
            </w:pPr>
            <w:r>
              <w:rPr>
                <w:b/>
                <w:lang w:val="fr-SN"/>
              </w:rPr>
              <w:object w:dxaOrig="1536" w:dyaOrig="992">
                <v:shape id="_x0000_i1026" type="#_x0000_t75" style="width:76.2pt;height:49.8pt" o:ole="">
                  <v:imagedata r:id="rId9" o:title=""/>
                </v:shape>
                <o:OLEObject Type="Embed" ProgID="Word.Document.12" ShapeID="_x0000_i1026" DrawAspect="Icon" ObjectID="_1652694739" r:id="rId10">
                  <o:FieldCodes>\s</o:FieldCodes>
                </o:OLEObject>
              </w:object>
            </w:r>
          </w:p>
          <w:p w:rsidR="004141B1" w:rsidRPr="007E55DC" w:rsidRDefault="004141B1" w:rsidP="007E55DC">
            <w:pPr>
              <w:pStyle w:val="Paragraphedeliste"/>
              <w:numPr>
                <w:ilvl w:val="0"/>
                <w:numId w:val="13"/>
              </w:numPr>
              <w:rPr>
                <w:b/>
                <w:lang w:val="fr-SN"/>
              </w:rPr>
            </w:pPr>
            <w:r w:rsidRPr="007E55DC">
              <w:rPr>
                <w:b/>
                <w:lang w:val="fr-SN"/>
              </w:rPr>
              <w:t>RP 3. Des ressources énergétiques contre le changement climatique et pour le développement durable</w:t>
            </w:r>
          </w:p>
          <w:bookmarkStart w:id="2" w:name="_MON_1643463101"/>
          <w:bookmarkEnd w:id="2"/>
          <w:p w:rsidR="004141B1" w:rsidRPr="003F3759" w:rsidRDefault="004141B1" w:rsidP="004141B1">
            <w:pPr>
              <w:rPr>
                <w:b/>
                <w:sz w:val="32"/>
                <w:lang w:val="fr-SN"/>
              </w:rPr>
            </w:pPr>
            <w:r>
              <w:rPr>
                <w:b/>
                <w:sz w:val="32"/>
                <w:lang w:val="fr-SN"/>
              </w:rPr>
              <w:object w:dxaOrig="1536" w:dyaOrig="992">
                <v:shape id="_x0000_i1027" type="#_x0000_t75" style="width:76.2pt;height:49.8pt" o:ole="">
                  <v:imagedata r:id="rId11" o:title=""/>
                </v:shape>
                <o:OLEObject Type="Embed" ProgID="Word.Document.12" ShapeID="_x0000_i1027" DrawAspect="Icon" ObjectID="_1652694740" r:id="rId12">
                  <o:FieldCodes>\s</o:FieldCodes>
                </o:OLEObject>
              </w:object>
            </w:r>
          </w:p>
          <w:p w:rsidR="004141B1" w:rsidRDefault="004141B1" w:rsidP="00A0559C">
            <w:pPr>
              <w:rPr>
                <w:b/>
                <w:lang w:val="fr-SN"/>
              </w:rPr>
            </w:pPr>
          </w:p>
          <w:p w:rsidR="00A0559C" w:rsidRPr="007E55DC" w:rsidRDefault="00A0559C" w:rsidP="007E55DC">
            <w:pPr>
              <w:pStyle w:val="Paragraphedeliste"/>
              <w:numPr>
                <w:ilvl w:val="0"/>
                <w:numId w:val="13"/>
              </w:numPr>
              <w:rPr>
                <w:b/>
                <w:lang w:val="fr-SN"/>
              </w:rPr>
            </w:pPr>
            <w:r w:rsidRPr="007E55DC">
              <w:rPr>
                <w:b/>
                <w:lang w:val="fr-SN"/>
              </w:rPr>
              <w:t>RP 4 Les énergies propres</w:t>
            </w:r>
          </w:p>
          <w:p w:rsidR="00A0559C" w:rsidRDefault="00A0559C" w:rsidP="00A0559C">
            <w:pPr>
              <w:rPr>
                <w:b/>
                <w:lang w:val="fr-SN"/>
              </w:rPr>
            </w:pPr>
            <w:r>
              <w:rPr>
                <w:b/>
                <w:lang w:val="fr-SN"/>
              </w:rPr>
              <w:object w:dxaOrig="1543" w:dyaOrig="991">
                <v:shape id="_x0000_i1028" type="#_x0000_t75" style="width:77.4pt;height:49.8pt" o:ole="">
                  <v:imagedata r:id="rId13" o:title=""/>
                </v:shape>
                <o:OLEObject Type="Embed" ProgID="Word.Document.12" ShapeID="_x0000_i1028" DrawAspect="Icon" ObjectID="_1652694741" r:id="rId14">
                  <o:FieldCodes>\s</o:FieldCodes>
                </o:OLEObject>
              </w:object>
            </w:r>
          </w:p>
          <w:p w:rsidR="00A0559C" w:rsidRDefault="00A0559C" w:rsidP="00A0559C">
            <w:pPr>
              <w:rPr>
                <w:b/>
                <w:lang w:val="fr-SN"/>
              </w:rPr>
            </w:pPr>
          </w:p>
          <w:p w:rsidR="00A0559C" w:rsidRDefault="00A0559C" w:rsidP="00A0559C">
            <w:pPr>
              <w:rPr>
                <w:b/>
                <w:lang w:val="fr-SN"/>
              </w:rPr>
            </w:pPr>
          </w:p>
          <w:p w:rsidR="00A0559C" w:rsidRPr="007E55DC" w:rsidRDefault="00A0559C" w:rsidP="007E55DC">
            <w:pPr>
              <w:pStyle w:val="Paragraphedeliste"/>
              <w:numPr>
                <w:ilvl w:val="0"/>
                <w:numId w:val="13"/>
              </w:numPr>
              <w:rPr>
                <w:b/>
                <w:lang w:val="fr-SN"/>
              </w:rPr>
            </w:pPr>
            <w:r w:rsidRPr="007E55DC">
              <w:rPr>
                <w:b/>
                <w:lang w:val="fr-SN"/>
              </w:rPr>
              <w:t>RP 5. Vidéo. Les digesteurs à biogaz</w:t>
            </w:r>
          </w:p>
          <w:p w:rsidR="00A0559C" w:rsidRDefault="004141B1" w:rsidP="00A0559C">
            <w:pPr>
              <w:rPr>
                <w:lang w:val="fr-SN"/>
              </w:rPr>
            </w:pPr>
            <w:r w:rsidRPr="004141B1">
              <w:rPr>
                <w:b/>
                <w:noProof/>
                <w:sz w:val="32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6981EE9B" wp14:editId="38ABB2C2">
                      <wp:simplePos x="0" y="0"/>
                      <wp:positionH relativeFrom="column">
                        <wp:posOffset>2537460</wp:posOffset>
                      </wp:positionH>
                      <wp:positionV relativeFrom="paragraph">
                        <wp:posOffset>195580</wp:posOffset>
                      </wp:positionV>
                      <wp:extent cx="4248150" cy="1021080"/>
                      <wp:effectExtent l="0" t="0" r="0" b="7620"/>
                      <wp:wrapNone/>
                      <wp:docPr id="14" name="Rectangle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248150" cy="102108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6">
                                  <a:lumMod val="40000"/>
                                  <a:lumOff val="60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A0559C" w:rsidRDefault="00A0559C" w:rsidP="00A0559C">
                                  <w:pPr>
                                    <w:jc w:val="both"/>
                                    <w:rPr>
                                      <w:lang w:val="fr-SN"/>
                                    </w:rPr>
                                  </w:pPr>
                                  <w:r>
                                    <w:rPr>
                                      <w:lang w:val="fr-SN"/>
                                    </w:rPr>
                                    <w:t>Cette vidéo traite de la production de biogaz. Elle peut être utilisée comme exercice. Le professeur demande à l’élève de faire ressortir les principales étapes du processus de fabrication du biogaz.</w:t>
                                  </w:r>
                                </w:p>
                                <w:p w:rsidR="00A0559C" w:rsidRDefault="00695FD5" w:rsidP="00A0559C">
                                  <w:pPr>
                                    <w:jc w:val="both"/>
                                    <w:rPr>
                                      <w:lang w:val="fr-SN"/>
                                    </w:rPr>
                                  </w:pPr>
                                  <w:hyperlink r:id="rId15" w:history="1">
                                    <w:r w:rsidR="00A0559C" w:rsidRPr="0019764F">
                                      <w:rPr>
                                        <w:rStyle w:val="Lienhypertexte"/>
                                        <w:lang w:val="fr-SN"/>
                                      </w:rPr>
                                      <w:t>https://www.youtube.com/watch?v=e3D9uotfVdE</w:t>
                                    </w:r>
                                  </w:hyperlink>
                                  <w:r w:rsidR="00A0559C">
                                    <w:rPr>
                                      <w:lang w:val="fr-SN"/>
                                    </w:rPr>
                                    <w:t xml:space="preserve"> </w:t>
                                  </w:r>
                                </w:p>
                                <w:p w:rsidR="004141B1" w:rsidRPr="00484E57" w:rsidRDefault="004141B1" w:rsidP="00A0559C">
                                  <w:pPr>
                                    <w:jc w:val="both"/>
                                    <w:rPr>
                                      <w:lang w:val="fr-SN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981EE9B" id="Rectangle 14" o:spid="_x0000_s1027" style="position:absolute;margin-left:199.8pt;margin-top:15.4pt;width:334.5pt;height:80.4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" fillcolor="#c5e0b3 [1305]" stroked="f" strokeweight="1pt">
                      <v:textbox>
                        <w:txbxContent>
                          <w:p w:rsidR="00A0559C" w:rsidRDefault="00A0559C" w:rsidP="00A0559C">
                            <w:pPr>
                              <w:jc w:val="both"/>
                              <w:rPr>
                                <w:lang w:val="fr-SN"/>
                              </w:rPr>
                            </w:pPr>
                            <w:r>
                              <w:rPr>
                                <w:lang w:val="fr-SN"/>
                              </w:rPr>
                              <w:t>Cette vidéo traite de la production de biogaz. Elle peut être utilisée comme exercice. Le professeur demande à l’élève de faire ressortir les principales étapes du processus de fabrication du biogaz.</w:t>
                            </w:r>
                          </w:p>
                          <w:p w:rsidR="00A0559C" w:rsidRDefault="00695FD5" w:rsidP="00A0559C">
                            <w:pPr>
                              <w:jc w:val="both"/>
                              <w:rPr>
                                <w:lang w:val="fr-SN"/>
                              </w:rPr>
                            </w:pPr>
                            <w:hyperlink r:id="rId16" w:history="1">
                              <w:r w:rsidR="00A0559C" w:rsidRPr="0019764F">
                                <w:rPr>
                                  <w:rStyle w:val="Lienhypertexte"/>
                                  <w:lang w:val="fr-SN"/>
                                </w:rPr>
                                <w:t>https://www.youtube.com/watch?v=e3D9uotfVdE</w:t>
                              </w:r>
                            </w:hyperlink>
                            <w:r w:rsidR="00A0559C">
                              <w:rPr>
                                <w:lang w:val="fr-SN"/>
                              </w:rPr>
                              <w:t xml:space="preserve"> </w:t>
                            </w:r>
                          </w:p>
                          <w:p w:rsidR="004141B1" w:rsidRPr="00484E57" w:rsidRDefault="004141B1" w:rsidP="00A0559C">
                            <w:pPr>
                              <w:jc w:val="both"/>
                              <w:rPr>
                                <w:lang w:val="fr-SN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A0559C">
              <w:rPr>
                <w:lang w:val="fr-SN"/>
              </w:rPr>
              <w:object w:dxaOrig="1543" w:dyaOrig="991">
                <v:shape id="_x0000_i1029" type="#_x0000_t75" style="width:1in;height:48.6pt" o:ole="">
                  <v:imagedata r:id="rId17" o:title=""/>
                </v:shape>
                <o:OLEObject Type="Embed" ProgID="Package" ShapeID="_x0000_i1029" DrawAspect="Icon" ObjectID="_1652694742" r:id="rId18"/>
              </w:object>
            </w:r>
            <w:r w:rsidR="00A0559C">
              <w:rPr>
                <w:lang w:val="fr-SN"/>
              </w:rPr>
              <w:t xml:space="preserve"> </w:t>
            </w:r>
            <w:r w:rsidR="00A0559C" w:rsidRPr="00EA0C4E">
              <w:rPr>
                <w:lang w:val="fr-SN"/>
              </w:rPr>
              <w:t>tableau à deux colonnes</w:t>
            </w:r>
          </w:p>
          <w:p w:rsidR="00A0559C" w:rsidRDefault="00A0559C" w:rsidP="00A0559C">
            <w:pPr>
              <w:rPr>
                <w:lang w:val="fr-SN"/>
              </w:rPr>
            </w:pPr>
            <w:r>
              <w:rPr>
                <w:b/>
                <w:lang w:val="fr-SN"/>
              </w:rPr>
              <w:t xml:space="preserve">RP 6. </w:t>
            </w:r>
            <w:r>
              <w:rPr>
                <w:lang w:val="fr-SN"/>
              </w:rPr>
              <w:t xml:space="preserve">Vidéo sur la centrale solaire de Bohol </w:t>
            </w:r>
          </w:p>
          <w:p w:rsidR="00A0559C" w:rsidRDefault="00A0559C" w:rsidP="00A0559C">
            <w:pPr>
              <w:rPr>
                <w:lang w:val="fr-SN"/>
              </w:rPr>
            </w:pPr>
          </w:p>
          <w:p w:rsidR="004141B1" w:rsidRDefault="004141B1" w:rsidP="00A0559C">
            <w:pPr>
              <w:rPr>
                <w:lang w:val="fr-SN"/>
              </w:rPr>
            </w:pPr>
          </w:p>
          <w:p w:rsidR="00A0559C" w:rsidRDefault="00533401" w:rsidP="00A0559C">
            <w:pPr>
              <w:rPr>
                <w:lang w:val="fr-SN"/>
              </w:rPr>
            </w:pPr>
            <w:r w:rsidRPr="00A0559C">
              <w:rPr>
                <w:noProof/>
                <w:lang w:eastAsia="fr-FR"/>
              </w:rPr>
              <mc:AlternateContent>
                <mc:Choice Requires="wps">
                  <w:drawing>
                    <wp:anchor distT="45720" distB="45720" distL="114300" distR="114300" simplePos="0" relativeHeight="251663360" behindDoc="0" locked="0" layoutInCell="1" allowOverlap="1" wp14:anchorId="0534FB45" wp14:editId="5C982D1A">
                      <wp:simplePos x="0" y="0"/>
                      <wp:positionH relativeFrom="column">
                        <wp:posOffset>1137285</wp:posOffset>
                      </wp:positionH>
                      <wp:positionV relativeFrom="paragraph">
                        <wp:posOffset>75565</wp:posOffset>
                      </wp:positionV>
                      <wp:extent cx="5667375" cy="1200150"/>
                      <wp:effectExtent l="0" t="0" r="9525" b="0"/>
                      <wp:wrapSquare wrapText="bothSides"/>
                      <wp:docPr id="217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67375" cy="12001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6">
                                  <a:lumMod val="40000"/>
                                  <a:lumOff val="60000"/>
                                </a:schemeClr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0559C" w:rsidRPr="00533401" w:rsidRDefault="00533401">
                                  <w:pPr>
                                    <w:rPr>
                                      <w:lang w:val="fr-SN"/>
                                    </w:rPr>
                                  </w:pPr>
                                  <w:r w:rsidRPr="00A0559C">
                                    <w:rPr>
                                      <w:lang w:val="fr-SN"/>
                                    </w:rPr>
                                    <w:t xml:space="preserve">Mise en service en octobre 2016, la station solaire </w:t>
                                  </w:r>
                                  <w:proofErr w:type="spellStart"/>
                                  <w:r w:rsidRPr="00A0559C">
                                    <w:rPr>
                                      <w:lang w:val="fr-SN"/>
                                    </w:rPr>
                                    <w:t>Senergy</w:t>
                                  </w:r>
                                  <w:proofErr w:type="spellEnd"/>
                                  <w:r w:rsidRPr="00A0559C">
                                    <w:rPr>
                                      <w:lang w:val="fr-SN"/>
                                    </w:rPr>
                                    <w:t xml:space="preserve"> 2 va fournir de l’électricité à 160 000 personnes, dans un pays où près d’un Sénégalais sur deux n’y a pas accès. Elle permet aussi d’accroître la part de l’énergie renouvelable dans le mix énergétique du Sénégal, qui ambitionne de porter à 20 % le volume d’électricité « verte » en 2017. La mise en service de </w:t>
                                  </w:r>
                                  <w:proofErr w:type="spellStart"/>
                                  <w:r w:rsidRPr="00A0559C">
                                    <w:rPr>
                                      <w:lang w:val="fr-SN"/>
                                    </w:rPr>
                                    <w:t>Senergy</w:t>
                                  </w:r>
                                  <w:proofErr w:type="spellEnd"/>
                                  <w:r w:rsidRPr="00A0559C">
                                    <w:rPr>
                                      <w:lang w:val="fr-SN"/>
                                    </w:rPr>
                                    <w:t xml:space="preserve"> 2 équivaut à une réduction des rejets de CO2 dans l’atmosphère d</w:t>
                                  </w:r>
                                  <w:r>
                                    <w:rPr>
                                      <w:lang w:val="fr-SN"/>
                                    </w:rPr>
                                    <w:t xml:space="preserve">e quelque 23 000 tonnes par an. </w:t>
                                  </w:r>
                                  <w:hyperlink r:id="rId19" w:history="1">
                                    <w:r w:rsidRPr="00A90677">
                                      <w:rPr>
                                        <w:rStyle w:val="Lienhypertexte"/>
                                        <w:lang w:val="fr-SN"/>
                                      </w:rPr>
                                      <w:t>https://www.youtube.com/watch?v=UqFAV4VHtAI</w:t>
                                    </w:r>
                                  </w:hyperlink>
                                  <w:r>
                                    <w:rPr>
                                      <w:lang w:val="fr-SN"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534FB45" id="Zone de texte 2" o:spid="_x0000_s1028" type="#_x0000_t202" style="position:absolute;margin-left:89.55pt;margin-top:5.95pt;width:446.25pt;height:94.5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" fillcolor="#c5e0b3 [1305]" stroked="f">
                      <v:textbox>
                        <w:txbxContent>
                          <w:p w:rsidR="00A0559C" w:rsidRPr="00533401" w:rsidRDefault="00533401">
                            <w:pPr>
                              <w:rPr>
                                <w:lang w:val="fr-SN"/>
                              </w:rPr>
                            </w:pPr>
                            <w:r w:rsidRPr="00A0559C">
                              <w:rPr>
                                <w:lang w:val="fr-SN"/>
                              </w:rPr>
                              <w:t xml:space="preserve">Mise en service en octobre 2016, la station solaire </w:t>
                            </w:r>
                            <w:proofErr w:type="spellStart"/>
                            <w:r w:rsidRPr="00A0559C">
                              <w:rPr>
                                <w:lang w:val="fr-SN"/>
                              </w:rPr>
                              <w:t>Senergy</w:t>
                            </w:r>
                            <w:proofErr w:type="spellEnd"/>
                            <w:r w:rsidRPr="00A0559C">
                              <w:rPr>
                                <w:lang w:val="fr-SN"/>
                              </w:rPr>
                              <w:t xml:space="preserve"> 2 va fournir de l’électricité à 160 000 personnes, dans un pays où près d’un Sénégalais sur deux n’y a pas accès. Elle permet aussi d’accroître la part de l’énergie renouvelable dans le mix énergétique du Sénégal, qui ambitionne de porter à 20 % le volume d’électricité « verte » en 2017. La mise en service de </w:t>
                            </w:r>
                            <w:proofErr w:type="spellStart"/>
                            <w:r w:rsidRPr="00A0559C">
                              <w:rPr>
                                <w:lang w:val="fr-SN"/>
                              </w:rPr>
                              <w:t>Senergy</w:t>
                            </w:r>
                            <w:proofErr w:type="spellEnd"/>
                            <w:r w:rsidRPr="00A0559C">
                              <w:rPr>
                                <w:lang w:val="fr-SN"/>
                              </w:rPr>
                              <w:t xml:space="preserve"> 2 équivaut à une réduction des rejets de CO2 dans l’atmosphère d</w:t>
                            </w:r>
                            <w:r>
                              <w:rPr>
                                <w:lang w:val="fr-SN"/>
                              </w:rPr>
                              <w:t xml:space="preserve">e quelque 23 000 tonnes par an. </w:t>
                            </w:r>
                            <w:hyperlink r:id="rId20" w:history="1">
                              <w:r w:rsidRPr="00A90677">
                                <w:rPr>
                                  <w:rStyle w:val="Lienhypertexte"/>
                                  <w:lang w:val="fr-SN"/>
                                </w:rPr>
                                <w:t>https://www.youtube.com/watch?v=UqFAV4VHtAI</w:t>
                              </w:r>
                            </w:hyperlink>
                            <w:r>
                              <w:rPr>
                                <w:lang w:val="fr-SN"/>
                              </w:rPr>
                              <w:t xml:space="preserve"> 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  <w:p w:rsidR="00A0559C" w:rsidRDefault="00A0559C" w:rsidP="00A0559C">
            <w:pPr>
              <w:rPr>
                <w:lang w:val="fr-SN"/>
              </w:rPr>
            </w:pPr>
          </w:p>
          <w:p w:rsidR="00A0559C" w:rsidRDefault="00A0559C" w:rsidP="00A0559C">
            <w:pPr>
              <w:rPr>
                <w:lang w:val="fr-SN"/>
              </w:rPr>
            </w:pPr>
          </w:p>
          <w:p w:rsidR="00A0559C" w:rsidRDefault="00A0559C" w:rsidP="00A0559C">
            <w:pPr>
              <w:rPr>
                <w:lang w:val="fr-SN"/>
              </w:rPr>
            </w:pPr>
            <w:r>
              <w:rPr>
                <w:lang w:val="fr-SN"/>
              </w:rPr>
              <w:object w:dxaOrig="1543" w:dyaOrig="991">
                <v:shape id="_x0000_i1030" type="#_x0000_t75" style="width:77.4pt;height:49.8pt" o:ole="">
                  <v:imagedata r:id="rId21" o:title=""/>
                </v:shape>
                <o:OLEObject Type="Embed" ProgID="Package" ShapeID="_x0000_i1030" DrawAspect="Icon" ObjectID="_1652694743" r:id="rId22"/>
              </w:object>
            </w:r>
          </w:p>
          <w:p w:rsidR="00A94A25" w:rsidRDefault="00A94A25" w:rsidP="00A94A25">
            <w:pPr>
              <w:pStyle w:val="Paragraphedeliste"/>
            </w:pPr>
          </w:p>
        </w:tc>
      </w:tr>
      <w:tr w:rsidR="002E0F3F" w:rsidTr="00DC6BE2">
        <w:trPr>
          <w:trHeight w:val="45"/>
        </w:trPr>
        <w:tc>
          <w:tcPr>
            <w:tcW w:w="3114" w:type="dxa"/>
          </w:tcPr>
          <w:p w:rsidR="002E0F3F" w:rsidRDefault="002E0F3F" w:rsidP="00626DDD">
            <w:r w:rsidRPr="001A7941">
              <w:rPr>
                <w:b/>
                <w:bCs/>
              </w:rPr>
              <w:t>Glossaire illustré / Liens utiles</w:t>
            </w:r>
          </w:p>
        </w:tc>
        <w:bookmarkStart w:id="3" w:name="_MON_1643710957"/>
        <w:bookmarkEnd w:id="3"/>
        <w:tc>
          <w:tcPr>
            <w:tcW w:w="10880" w:type="dxa"/>
            <w:gridSpan w:val="3"/>
          </w:tcPr>
          <w:p w:rsidR="002E0F3F" w:rsidRPr="00241CA2" w:rsidRDefault="002E0F3F" w:rsidP="002E0F3F">
            <w:pPr>
              <w:jc w:val="center"/>
              <w:rPr>
                <w:rFonts w:cstheme="minorHAnsi"/>
                <w:lang w:val="fr-SN"/>
              </w:rPr>
            </w:pPr>
            <w:r>
              <w:rPr>
                <w:b/>
                <w:lang w:val="fr-SN"/>
              </w:rPr>
              <w:object w:dxaOrig="1536" w:dyaOrig="992">
                <v:shape id="_x0000_i1031" type="#_x0000_t75" style="width:76.2pt;height:49.8pt" o:ole="">
                  <v:imagedata r:id="rId23" o:title=""/>
                </v:shape>
                <o:OLEObject Type="Embed" ProgID="Word.Document.12" ShapeID="_x0000_i1031" DrawAspect="Icon" ObjectID="_1652694744" r:id="rId24">
                  <o:FieldCodes>\s</o:FieldCodes>
                </o:OLEObject>
              </w:object>
            </w:r>
          </w:p>
        </w:tc>
      </w:tr>
      <w:tr w:rsidR="00626DDD" w:rsidTr="00771E59">
        <w:tc>
          <w:tcPr>
            <w:tcW w:w="3114" w:type="dxa"/>
          </w:tcPr>
          <w:p w:rsidR="00626DDD" w:rsidRDefault="00626DDD" w:rsidP="00626DDD">
            <w:r w:rsidRPr="001A7941">
              <w:rPr>
                <w:b/>
                <w:bCs/>
              </w:rPr>
              <w:t>Evaluation</w:t>
            </w:r>
          </w:p>
        </w:tc>
        <w:bookmarkStart w:id="4" w:name="_MON_1643711166"/>
        <w:bookmarkEnd w:id="4"/>
        <w:tc>
          <w:tcPr>
            <w:tcW w:w="10880" w:type="dxa"/>
            <w:gridSpan w:val="3"/>
          </w:tcPr>
          <w:p w:rsidR="00626DDD" w:rsidRDefault="002E0F3F" w:rsidP="002E0F3F">
            <w:pPr>
              <w:jc w:val="center"/>
            </w:pPr>
            <w:r>
              <w:rPr>
                <w:b/>
                <w:lang w:val="fr-SN"/>
              </w:rPr>
              <w:object w:dxaOrig="1536" w:dyaOrig="992">
                <v:shape id="_x0000_i1032" type="#_x0000_t75" style="width:76.2pt;height:49.8pt" o:ole="">
                  <v:imagedata r:id="rId25" o:title=""/>
                </v:shape>
                <o:OLEObject Type="Embed" ProgID="Word.Document.12" ShapeID="_x0000_i1032" DrawAspect="Icon" ObjectID="_1652694745" r:id="rId26">
                  <o:FieldCodes>\s</o:FieldCodes>
                </o:OLEObject>
              </w:object>
            </w:r>
          </w:p>
        </w:tc>
      </w:tr>
    </w:tbl>
    <w:p w:rsidR="001A1CBE" w:rsidRDefault="00695FD5" w:rsidP="0089766B"/>
    <w:sectPr w:rsidR="001A1CBE" w:rsidSect="00626DDD">
      <w:pgSz w:w="16838" w:h="11906" w:orient="landscape"/>
      <w:pgMar w:top="851" w:right="1417" w:bottom="709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695FD5" w:rsidRDefault="00695FD5" w:rsidP="006F3EFD">
      <w:pPr>
        <w:spacing w:after="0" w:line="240" w:lineRule="auto"/>
      </w:pPr>
      <w:r>
        <w:separator/>
      </w:r>
    </w:p>
  </w:endnote>
  <w:endnote w:type="continuationSeparator" w:id="0">
    <w:p w:rsidR="00695FD5" w:rsidRDefault="00695FD5" w:rsidP="006F3EF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695FD5" w:rsidRDefault="00695FD5" w:rsidP="006F3EFD">
      <w:pPr>
        <w:spacing w:after="0" w:line="240" w:lineRule="auto"/>
      </w:pPr>
      <w:r>
        <w:separator/>
      </w:r>
    </w:p>
  </w:footnote>
  <w:footnote w:type="continuationSeparator" w:id="0">
    <w:p w:rsidR="00695FD5" w:rsidRDefault="00695FD5" w:rsidP="006F3EF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2F3940"/>
    <w:multiLevelType w:val="hybridMultilevel"/>
    <w:tmpl w:val="17F42A8A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B0E5663"/>
    <w:multiLevelType w:val="hybridMultilevel"/>
    <w:tmpl w:val="A78C4B60"/>
    <w:lvl w:ilvl="0" w:tplc="FD9ACA5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37A2FC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628ACF8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77D2541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B17C62CC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AC12C00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A28C49D2">
      <w:start w:val="229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4ABA12E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610A2A2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" w15:restartNumberingAfterBreak="0">
    <w:nsid w:val="0B8640E8"/>
    <w:multiLevelType w:val="hybridMultilevel"/>
    <w:tmpl w:val="98DE27EE"/>
    <w:lvl w:ilvl="0" w:tplc="1F80DE1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CA48892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BAA774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EB6521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9C8726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71EF3B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010F91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78ADD5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F44FD3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" w15:restartNumberingAfterBreak="0">
    <w:nsid w:val="19156E6D"/>
    <w:multiLevelType w:val="hybridMultilevel"/>
    <w:tmpl w:val="25F6C2D4"/>
    <w:lvl w:ilvl="0" w:tplc="DFB497C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B2EC8CBA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46F20BFC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23FA9FD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5630C3BC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A0E63BF2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762B7F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938863D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D6644AD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1DF325A8"/>
    <w:multiLevelType w:val="hybridMultilevel"/>
    <w:tmpl w:val="A7A2891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FE07A5C"/>
    <w:multiLevelType w:val="hybridMultilevel"/>
    <w:tmpl w:val="019C3D3E"/>
    <w:lvl w:ilvl="0" w:tplc="64489F6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67B79C7"/>
    <w:multiLevelType w:val="hybridMultilevel"/>
    <w:tmpl w:val="3D0A3D30"/>
    <w:lvl w:ilvl="0" w:tplc="DF962A9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8772C060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ACCCACFA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79A64AA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03A88C6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AAAE4DC6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1AAEF5E8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63C85980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DDF0EB8A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2B4B1B78"/>
    <w:multiLevelType w:val="hybridMultilevel"/>
    <w:tmpl w:val="FD02D76E"/>
    <w:lvl w:ilvl="0" w:tplc="5018246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59687FA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98892A8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C5725DDE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9472654A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2E2460A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1486CE82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EB442938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A1886F20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3C5A00D2"/>
    <w:multiLevelType w:val="hybridMultilevel"/>
    <w:tmpl w:val="499421FE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9D250C8"/>
    <w:multiLevelType w:val="hybridMultilevel"/>
    <w:tmpl w:val="80EA3756"/>
    <w:lvl w:ilvl="0" w:tplc="60E251A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Theme="minorHAnsi" w:eastAsiaTheme="minorHAnsi" w:hAnsiTheme="minorHAnsi" w:cstheme="minorBidi"/>
      </w:rPr>
    </w:lvl>
    <w:lvl w:ilvl="1" w:tplc="332C7CEC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05C49A8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2370D718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13AB278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32D803E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2D403AF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70FCE930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5664D4A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4AB96A40"/>
    <w:multiLevelType w:val="hybridMultilevel"/>
    <w:tmpl w:val="384E8FB2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60E2CD4"/>
    <w:multiLevelType w:val="hybridMultilevel"/>
    <w:tmpl w:val="EA3C982C"/>
    <w:lvl w:ilvl="0" w:tplc="8060747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C01A261A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13480414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DEDEADB6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CE1C9C3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9BA822C8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D430C4D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2AEACF3E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388CF84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7B2E57D0"/>
    <w:multiLevelType w:val="hybridMultilevel"/>
    <w:tmpl w:val="01EAE952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"/>
  </w:num>
  <w:num w:numId="2">
    <w:abstractNumId w:val="4"/>
  </w:num>
  <w:num w:numId="3">
    <w:abstractNumId w:val="2"/>
  </w:num>
  <w:num w:numId="4">
    <w:abstractNumId w:val="0"/>
  </w:num>
  <w:num w:numId="5">
    <w:abstractNumId w:val="6"/>
  </w:num>
  <w:num w:numId="6">
    <w:abstractNumId w:val="3"/>
  </w:num>
  <w:num w:numId="7">
    <w:abstractNumId w:val="1"/>
  </w:num>
  <w:num w:numId="8">
    <w:abstractNumId w:val="9"/>
  </w:num>
  <w:num w:numId="9">
    <w:abstractNumId w:val="11"/>
  </w:num>
  <w:num w:numId="10">
    <w:abstractNumId w:val="8"/>
  </w:num>
  <w:num w:numId="11">
    <w:abstractNumId w:val="10"/>
  </w:num>
  <w:num w:numId="12">
    <w:abstractNumId w:val="12"/>
  </w:num>
  <w:num w:numId="13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A7941"/>
    <w:rsid w:val="000333B5"/>
    <w:rsid w:val="00151EE9"/>
    <w:rsid w:val="001A7941"/>
    <w:rsid w:val="00241CA2"/>
    <w:rsid w:val="0025735C"/>
    <w:rsid w:val="002E0F3F"/>
    <w:rsid w:val="004141B1"/>
    <w:rsid w:val="00473E9B"/>
    <w:rsid w:val="00514DD0"/>
    <w:rsid w:val="00533401"/>
    <w:rsid w:val="00547693"/>
    <w:rsid w:val="005F179F"/>
    <w:rsid w:val="00623F86"/>
    <w:rsid w:val="00626DDD"/>
    <w:rsid w:val="00695FD5"/>
    <w:rsid w:val="006F3EFD"/>
    <w:rsid w:val="00712DA0"/>
    <w:rsid w:val="007640AA"/>
    <w:rsid w:val="00771E59"/>
    <w:rsid w:val="007E55DC"/>
    <w:rsid w:val="008000F1"/>
    <w:rsid w:val="008261A0"/>
    <w:rsid w:val="0089766B"/>
    <w:rsid w:val="009029DC"/>
    <w:rsid w:val="00916DE4"/>
    <w:rsid w:val="0097403C"/>
    <w:rsid w:val="00990631"/>
    <w:rsid w:val="00A0559C"/>
    <w:rsid w:val="00A80CD5"/>
    <w:rsid w:val="00A94A25"/>
    <w:rsid w:val="00B02820"/>
    <w:rsid w:val="00B041C2"/>
    <w:rsid w:val="00B067E6"/>
    <w:rsid w:val="00C26367"/>
    <w:rsid w:val="00CB5E02"/>
    <w:rsid w:val="00D021C0"/>
    <w:rsid w:val="00D8324F"/>
    <w:rsid w:val="00DE1721"/>
    <w:rsid w:val="00E35EE0"/>
    <w:rsid w:val="00E43DE2"/>
    <w:rsid w:val="00E800D9"/>
    <w:rsid w:val="00F514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C02717D-E1C6-40C4-814D-B173B26043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59"/>
    <w:rsid w:val="001A794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Lienhypertexte">
    <w:name w:val="Hyperlink"/>
    <w:basedOn w:val="Policepardfaut"/>
    <w:uiPriority w:val="99"/>
    <w:unhideWhenUsed/>
    <w:rsid w:val="001A7941"/>
    <w:rPr>
      <w:color w:val="0563C1" w:themeColor="hyperlink"/>
      <w:u w:val="single"/>
    </w:rPr>
  </w:style>
  <w:style w:type="paragraph" w:styleId="Paragraphedeliste">
    <w:name w:val="List Paragraph"/>
    <w:basedOn w:val="Normal"/>
    <w:uiPriority w:val="34"/>
    <w:qFormat/>
    <w:rsid w:val="001A794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58015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1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536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491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814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777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775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133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929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608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052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813654">
          <w:marLeft w:val="1267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7666444">
          <w:marLeft w:val="1267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25126">
          <w:marLeft w:val="1267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0334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346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528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069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396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8134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80087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103088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82314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75101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4886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529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468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5017909">
          <w:marLeft w:val="547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33099">
          <w:marLeft w:val="547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185039">
          <w:marLeft w:val="547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4050184">
          <w:marLeft w:val="547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0291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652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348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716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704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169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699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891738">
          <w:marLeft w:val="547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8635453">
          <w:marLeft w:val="547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6096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512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227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722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598396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7222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452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273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24894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45691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31980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292402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2955749">
          <w:marLeft w:val="47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4581664">
          <w:marLeft w:val="47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2564660">
          <w:marLeft w:val="47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937072">
          <w:marLeft w:val="47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2397388">
          <w:marLeft w:val="47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Microsoft_Word_Document.docx"/><Relationship Id="rId13" Type="http://schemas.openxmlformats.org/officeDocument/2006/relationships/image" Target="media/image4.emf"/><Relationship Id="rId18" Type="http://schemas.openxmlformats.org/officeDocument/2006/relationships/oleObject" Target="embeddings/oleObject1.bin"/><Relationship Id="rId26" Type="http://schemas.openxmlformats.org/officeDocument/2006/relationships/package" Target="embeddings/Microsoft_Word_Document5.docx"/><Relationship Id="rId3" Type="http://schemas.openxmlformats.org/officeDocument/2006/relationships/settings" Target="settings.xml"/><Relationship Id="rId21" Type="http://schemas.openxmlformats.org/officeDocument/2006/relationships/image" Target="media/image6.emf"/><Relationship Id="rId7" Type="http://schemas.openxmlformats.org/officeDocument/2006/relationships/image" Target="media/image1.emf"/><Relationship Id="rId12" Type="http://schemas.openxmlformats.org/officeDocument/2006/relationships/package" Target="embeddings/Microsoft_Word_Document2.docx"/><Relationship Id="rId17" Type="http://schemas.openxmlformats.org/officeDocument/2006/relationships/image" Target="media/image5.emf"/><Relationship Id="rId25" Type="http://schemas.openxmlformats.org/officeDocument/2006/relationships/image" Target="media/image8.emf"/><Relationship Id="rId2" Type="http://schemas.openxmlformats.org/officeDocument/2006/relationships/styles" Target="styles.xml"/><Relationship Id="rId16" Type="http://schemas.openxmlformats.org/officeDocument/2006/relationships/hyperlink" Target="https://www.youtube.com/watch?v=e3D9uotfVdE" TargetMode="External"/><Relationship Id="rId20" Type="http://schemas.openxmlformats.org/officeDocument/2006/relationships/hyperlink" Target="https://www.youtube.com/watch?v=UqFAV4VHtAI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emf"/><Relationship Id="rId24" Type="http://schemas.openxmlformats.org/officeDocument/2006/relationships/package" Target="embeddings/Microsoft_Word_Document4.docx"/><Relationship Id="rId5" Type="http://schemas.openxmlformats.org/officeDocument/2006/relationships/footnotes" Target="footnotes.xml"/><Relationship Id="rId15" Type="http://schemas.openxmlformats.org/officeDocument/2006/relationships/hyperlink" Target="https://www.youtube.com/watch?v=e3D9uotfVdE" TargetMode="External"/><Relationship Id="rId23" Type="http://schemas.openxmlformats.org/officeDocument/2006/relationships/image" Target="media/image7.emf"/><Relationship Id="rId28" Type="http://schemas.openxmlformats.org/officeDocument/2006/relationships/theme" Target="theme/theme1.xml"/><Relationship Id="rId10" Type="http://schemas.openxmlformats.org/officeDocument/2006/relationships/package" Target="embeddings/Microsoft_Word_Document1.docx"/><Relationship Id="rId19" Type="http://schemas.openxmlformats.org/officeDocument/2006/relationships/hyperlink" Target="https://www.youtube.com/watch?v=UqFAV4VHtAI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package" Target="embeddings/Microsoft_Word_Document3.docx"/><Relationship Id="rId22" Type="http://schemas.openxmlformats.org/officeDocument/2006/relationships/oleObject" Target="embeddings/oleObject2.bin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354</Words>
  <Characters>1947</Characters>
  <Application>Microsoft Office Word</Application>
  <DocSecurity>0</DocSecurity>
  <Lines>16</Lines>
  <Paragraphs>4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baye sadiara fall</dc:creator>
  <cp:keywords/>
  <dc:description/>
  <cp:lastModifiedBy>Faye</cp:lastModifiedBy>
  <cp:revision>1</cp:revision>
  <dcterms:created xsi:type="dcterms:W3CDTF">2020-06-03T13:05:00Z</dcterms:created>
  <dcterms:modified xsi:type="dcterms:W3CDTF">2020-06-03T13:05:00Z</dcterms:modified>
</cp:coreProperties>
</file>